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95" w:rsidRPr="00375C8D" w:rsidRDefault="00F00BFE" w:rsidP="00375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C8D">
        <w:rPr>
          <w:rFonts w:ascii="Times New Roman" w:hAnsi="Times New Roman" w:cs="Times New Roman"/>
          <w:b/>
          <w:sz w:val="28"/>
          <w:szCs w:val="28"/>
        </w:rPr>
        <w:t>ТЕМА ВЫСТУПЛЕНИЯ: «РАЗВИТИЕ ПОЗНАВАТЕЛЬНОЙ ДЕЯТЕЛЬНОСТИ УЧАЩИХСЯ НА УРОКАХ БИОЛОГИИ»</w:t>
      </w:r>
    </w:p>
    <w:p w:rsidR="00F00BFE" w:rsidRPr="00F00BFE" w:rsidRDefault="00F00BFE" w:rsidP="00375C8D">
      <w:pPr>
        <w:shd w:val="clear" w:color="auto" w:fill="FFFFFF"/>
        <w:spacing w:before="168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0B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Введение</w:t>
      </w:r>
    </w:p>
    <w:p w:rsidR="00F00BFE" w:rsidRPr="00F00BFE" w:rsidRDefault="00F00BFE" w:rsidP="00375C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75C8D" w:rsidRDefault="00F00BFE" w:rsidP="00F00BFE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исследования. </w:t>
      </w:r>
    </w:p>
    <w:p w:rsidR="00F00BFE" w:rsidRPr="00F00BFE" w:rsidRDefault="00F00BFE" w:rsidP="00F00BFE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древних времен педагоги ищут способы наиболее эффективного обучения детей, ставятся задачи определить такие методы и технологии, чтобы оно протекало быстро и качественно, с разумными затратами сил учителей и учеников. Испробовано уже многое, не осталось ни одного более или менее очевидного пути, по которому бы не пытались идти учителя. </w:t>
      </w:r>
    </w:p>
    <w:p w:rsidR="00F00BFE" w:rsidRPr="00F00BFE" w:rsidRDefault="00F00BFE" w:rsidP="00F00BFE">
      <w:pPr>
        <w:shd w:val="clear" w:color="auto" w:fill="FFFFFF"/>
        <w:spacing w:before="16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Ключевой проблемой в решении задачи повышения эффективности и качества учебного процесса является активизация учения школьников.</w:t>
      </w:r>
    </w:p>
    <w:p w:rsidR="00F00BFE" w:rsidRPr="00375C8D" w:rsidRDefault="00F00BF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75C8D">
        <w:rPr>
          <w:rFonts w:ascii="Times New Roman" w:hAnsi="Times New Roman" w:cs="Times New Roman"/>
          <w:color w:val="000000"/>
          <w:sz w:val="28"/>
          <w:szCs w:val="28"/>
        </w:rPr>
        <w:t>Познавательная деятельность человека представляет собой весьма сложный процесс взаимодействия внешних и внутренних условий.</w:t>
      </w:r>
    </w:p>
    <w:p w:rsidR="00F00BFE" w:rsidRPr="00375C8D" w:rsidRDefault="00F00BF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75C8D">
        <w:rPr>
          <w:rFonts w:ascii="Times New Roman" w:hAnsi="Times New Roman" w:cs="Times New Roman"/>
          <w:color w:val="000000"/>
          <w:sz w:val="28"/>
          <w:szCs w:val="28"/>
        </w:rPr>
        <w:t>При изучении педагогической литературы было выявлено противоречие между, необходимостью повышения познавательной активности подростков и недостаточной разработанностью средств реализации данного процесса на уроках биологии.</w:t>
      </w:r>
    </w:p>
    <w:p w:rsidR="00F00BFE" w:rsidRPr="00375C8D" w:rsidRDefault="00F00BF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75C8D">
        <w:rPr>
          <w:rFonts w:ascii="Times New Roman" w:hAnsi="Times New Roman" w:cs="Times New Roman"/>
          <w:color w:val="000000"/>
          <w:sz w:val="28"/>
          <w:szCs w:val="28"/>
        </w:rPr>
        <w:t>Поиски путей разрешения выявленного противоречия послужили основанием для формулировки темы моего выступления «Развитие познавательной деятельности учащихся на уроках биологии».</w:t>
      </w:r>
    </w:p>
    <w:p w:rsidR="00F00BFE" w:rsidRPr="00375C8D" w:rsidRDefault="00F00BF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75C8D">
        <w:rPr>
          <w:rFonts w:ascii="Times New Roman" w:hAnsi="Times New Roman" w:cs="Times New Roman"/>
          <w:color w:val="000000"/>
          <w:sz w:val="28"/>
          <w:szCs w:val="28"/>
        </w:rPr>
        <w:t xml:space="preserve">В педагогическом словаре </w:t>
      </w:r>
      <w:r w:rsidRPr="00375C8D">
        <w:rPr>
          <w:rFonts w:ascii="Times New Roman" w:hAnsi="Times New Roman" w:cs="Times New Roman"/>
          <w:b/>
          <w:color w:val="000000"/>
          <w:sz w:val="28"/>
          <w:szCs w:val="28"/>
        </w:rPr>
        <w:t>«познание»</w:t>
      </w:r>
      <w:r w:rsidRPr="00375C8D">
        <w:rPr>
          <w:rFonts w:ascii="Times New Roman" w:hAnsi="Times New Roman" w:cs="Times New Roman"/>
          <w:color w:val="000000"/>
          <w:sz w:val="28"/>
          <w:szCs w:val="28"/>
        </w:rPr>
        <w:t xml:space="preserve"> - это воспроизведение в сознании (индивидуальном и коллективном) характеристик объективной реальности.</w:t>
      </w:r>
    </w:p>
    <w:p w:rsidR="00F00BFE" w:rsidRPr="00375C8D" w:rsidRDefault="00F00BF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75C8D">
        <w:rPr>
          <w:rFonts w:ascii="Times New Roman" w:hAnsi="Times New Roman" w:cs="Times New Roman"/>
          <w:color w:val="000000"/>
          <w:sz w:val="28"/>
          <w:szCs w:val="28"/>
        </w:rPr>
        <w:t>Выделяют различные формы познания: направленное на получение знания, неотделимого от индивидуального субъекта (восприятие, представление), познание, направленное на получение объективированного знания, существующего вне отдельного индивида (например, в виде некоторых текстов или в форме созданных человеком вещей, несущих в себе социально-культурный смысл).</w:t>
      </w:r>
    </w:p>
    <w:p w:rsidR="00F00BFE" w:rsidRPr="00375C8D" w:rsidRDefault="00F00BF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75C8D">
        <w:rPr>
          <w:rFonts w:ascii="Times New Roman" w:hAnsi="Times New Roman" w:cs="Times New Roman"/>
          <w:color w:val="000000"/>
          <w:sz w:val="28"/>
          <w:szCs w:val="28"/>
        </w:rPr>
        <w:t xml:space="preserve">Познание считается активной творческой деятельностью и не существует вне деятельности </w:t>
      </w:r>
      <w:proofErr w:type="gramStart"/>
      <w:r w:rsidRPr="00375C8D">
        <w:rPr>
          <w:rFonts w:ascii="Times New Roman" w:hAnsi="Times New Roman" w:cs="Times New Roman"/>
          <w:color w:val="000000"/>
          <w:sz w:val="28"/>
          <w:szCs w:val="28"/>
        </w:rPr>
        <w:t>познающего</w:t>
      </w:r>
      <w:proofErr w:type="gramEnd"/>
      <w:r w:rsidRPr="00375C8D">
        <w:rPr>
          <w:rFonts w:ascii="Times New Roman" w:hAnsi="Times New Roman" w:cs="Times New Roman"/>
          <w:color w:val="000000"/>
          <w:sz w:val="28"/>
          <w:szCs w:val="28"/>
        </w:rPr>
        <w:t xml:space="preserve"> по производству некоторой новой реальности, в том числе и репрезентирующей знание.</w:t>
      </w:r>
    </w:p>
    <w:p w:rsidR="00F00BFE" w:rsidRPr="00375C8D" w:rsidRDefault="00F00BFE">
      <w:pPr>
        <w:rPr>
          <w:rFonts w:ascii="Times New Roman" w:hAnsi="Times New Roman" w:cs="Times New Roman"/>
          <w:sz w:val="28"/>
          <w:szCs w:val="28"/>
        </w:rPr>
      </w:pPr>
      <w:r w:rsidRPr="00375C8D">
        <w:rPr>
          <w:rFonts w:ascii="Times New Roman" w:hAnsi="Times New Roman" w:cs="Times New Roman"/>
          <w:color w:val="000000"/>
          <w:sz w:val="28"/>
          <w:szCs w:val="28"/>
        </w:rPr>
        <w:t xml:space="preserve">Невозможно понять познание (начиная с его простейших форм, таких, как восприятие) вне учёта его включённости в деятельность и в коммуникацию. Особая форма познания - учебная деятельность. Усвоение накопленного </w:t>
      </w:r>
      <w:r w:rsidRPr="00375C8D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человечеством богатства знаний оказывается возможным в том случае, когда оно осуществляется по законам познания.</w:t>
      </w:r>
    </w:p>
    <w:p w:rsidR="00F00BFE" w:rsidRPr="00375C8D" w:rsidRDefault="00F00BFE" w:rsidP="00F00BF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5C8D">
        <w:rPr>
          <w:rFonts w:ascii="Times New Roman" w:hAnsi="Times New Roman" w:cs="Times New Roman"/>
          <w:color w:val="000000"/>
          <w:sz w:val="28"/>
          <w:szCs w:val="28"/>
        </w:rPr>
        <w:t xml:space="preserve">Далее обратимся к характеристике категории </w:t>
      </w:r>
      <w:r w:rsidRPr="00375C8D">
        <w:rPr>
          <w:rFonts w:ascii="Times New Roman" w:hAnsi="Times New Roman" w:cs="Times New Roman"/>
          <w:b/>
          <w:color w:val="000000"/>
          <w:sz w:val="28"/>
          <w:szCs w:val="28"/>
        </w:rPr>
        <w:t>«активность».</w:t>
      </w:r>
    </w:p>
    <w:p w:rsidR="00F00BFE" w:rsidRPr="00375C8D" w:rsidRDefault="00F00BFE" w:rsidP="00F00BF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75C8D">
        <w:rPr>
          <w:rFonts w:ascii="Times New Roman" w:hAnsi="Times New Roman" w:cs="Times New Roman"/>
          <w:color w:val="000000"/>
          <w:sz w:val="28"/>
          <w:szCs w:val="28"/>
        </w:rPr>
        <w:t>В педагогическом словаре «активность» связывается с деятельным отношением человека к миру, способностью человека производить общественно значимые преобразования материальной и духовной среды на основе освоения общественно-исторического опыта человечества; проявляется в творческой деятельности, волевых актах, общении.</w:t>
      </w:r>
    </w:p>
    <w:p w:rsidR="00F00BFE" w:rsidRPr="00375C8D" w:rsidRDefault="00F00BFE" w:rsidP="00F00BFE">
      <w:pPr>
        <w:rPr>
          <w:rFonts w:ascii="Times New Roman" w:hAnsi="Times New Roman" w:cs="Times New Roman"/>
          <w:sz w:val="28"/>
          <w:szCs w:val="28"/>
        </w:rPr>
      </w:pPr>
      <w:r w:rsidRPr="00375C8D">
        <w:rPr>
          <w:rFonts w:ascii="Times New Roman" w:hAnsi="Times New Roman" w:cs="Times New Roman"/>
          <w:color w:val="000000"/>
          <w:sz w:val="28"/>
          <w:szCs w:val="28"/>
        </w:rPr>
        <w:t>В активности личности воплощаются присущие человеку нравственные ценности, которые определяют характер его поведения. В практике обучения и воспитания нередко встречается недооценка активности личности: послушный, исполнительный ребёнок оценивается родителями и педагогами выше, чем ищущий, заинтересованный, «нестандартный».</w:t>
      </w:r>
    </w:p>
    <w:p w:rsidR="00F00BFE" w:rsidRPr="00375C8D" w:rsidRDefault="00F00BFE" w:rsidP="00F00BFE">
      <w:pPr>
        <w:rPr>
          <w:rFonts w:ascii="Times New Roman" w:hAnsi="Times New Roman" w:cs="Times New Roman"/>
          <w:sz w:val="28"/>
          <w:szCs w:val="28"/>
        </w:rPr>
      </w:pPr>
      <w:r w:rsidRPr="00375C8D">
        <w:rPr>
          <w:rFonts w:ascii="Times New Roman" w:hAnsi="Times New Roman" w:cs="Times New Roman"/>
          <w:color w:val="000000"/>
          <w:sz w:val="28"/>
          <w:szCs w:val="28"/>
        </w:rPr>
        <w:t xml:space="preserve">Термины «познание», «познавательная активность», </w:t>
      </w:r>
      <w:r w:rsidRPr="00375C8D">
        <w:rPr>
          <w:rFonts w:ascii="Times New Roman" w:hAnsi="Times New Roman" w:cs="Times New Roman"/>
          <w:b/>
          <w:color w:val="000000"/>
          <w:sz w:val="28"/>
          <w:szCs w:val="28"/>
        </w:rPr>
        <w:t>«познавательная деятельность»</w:t>
      </w:r>
      <w:r w:rsidRPr="00375C8D">
        <w:rPr>
          <w:rFonts w:ascii="Times New Roman" w:hAnsi="Times New Roman" w:cs="Times New Roman"/>
          <w:color w:val="000000"/>
          <w:sz w:val="28"/>
          <w:szCs w:val="28"/>
        </w:rPr>
        <w:t xml:space="preserve"> ученые начали применять уравнительно недавно при описании таких дидактических явлений, как учение, учебная активность, учебная деятельность.</w:t>
      </w:r>
    </w:p>
    <w:p w:rsidR="00F00BFE" w:rsidRPr="00375C8D" w:rsidRDefault="00F00BFE" w:rsidP="00F00BFE">
      <w:pPr>
        <w:ind w:firstLine="708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75C8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Методы, способствующие развитию познавательной активности учащихся на уроках биологии.</w:t>
      </w:r>
    </w:p>
    <w:p w:rsidR="00F00BFE" w:rsidRPr="00F00BFE" w:rsidRDefault="00F00BFE" w:rsidP="00F00BFE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активности учащихся является реакцией, методы, и приемы работы преподавателя являются показателем его педагогического мастерства.</w:t>
      </w:r>
    </w:p>
    <w:p w:rsidR="00F00BFE" w:rsidRPr="00F00BFE" w:rsidRDefault="00F00BFE" w:rsidP="00F00BFE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Активными методами обучения следует называть те, которые максимально повышают уровень познавательной активности школьников, побуждают их к старательному учению.</w:t>
      </w:r>
    </w:p>
    <w:p w:rsidR="00F00BFE" w:rsidRPr="00F00BFE" w:rsidRDefault="00F00BFE" w:rsidP="00F00BFE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педагогической практике и в методической литературе традиционно принято делить методы </w:t>
      </w:r>
      <w:proofErr w:type="gramStart"/>
      <w:r w:rsidRPr="00F0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 источнику</w:t>
      </w:r>
      <w:proofErr w:type="gramEnd"/>
      <w:r w:rsidRPr="00F0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знаний: словесные (рассказ, лекция, беседа, чтение), наглядные (демонстрация натуральных, экранных и других наглядных пособий, опытов) и практические (лаборато</w:t>
      </w:r>
      <w:r w:rsidR="0010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рные и практические работы)</w:t>
      </w:r>
      <w:r w:rsidRPr="00F0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Каждый из них может быть и более активным и менее активным, пассивным.</w:t>
      </w:r>
    </w:p>
    <w:p w:rsidR="00F00BFE" w:rsidRPr="00F00BFE" w:rsidRDefault="00F00BFE" w:rsidP="00F00BFE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методы.</w:t>
      </w:r>
    </w:p>
    <w:p w:rsidR="00F00BFE" w:rsidRPr="00F00BFE" w:rsidRDefault="00F00BFE" w:rsidP="00F00BFE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Занимают ведущее место в системе методов обучения. Словесные методы позволяют в кратчайший срок передать большую по объему информацию, поставить перед учениками проблемы и указать пути их решения. Слово активизирует воображение, память, чувства учеников. Словесные методы </w:t>
      </w:r>
      <w:r w:rsidRPr="00F0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подразделяются па следующие виды: рассказ, объяснение, беседа, дискуссия, лекция, работа с книгой, работа с дидактическими материалами.</w:t>
      </w:r>
    </w:p>
    <w:p w:rsidR="00F00BFE" w:rsidRPr="00F00BFE" w:rsidRDefault="00F00BFE" w:rsidP="00F00BFE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- устное образное, последовательное изложение небольшого по объему материала. Метод изложения учебного материала отличается от объяснения тем, что он носит повествовательный характер и применяется при сообщении ученикам фактов, примеров, описании событий, явлений, при характеристике исторических деятелей, ученых и т.д. Рассказ может сочетаться с другими методами: объяснением, беседой, упражнениями. Часто рассказ сопровождается демонстрацией наглядных пособий, опытов, диафильмов и кинофрагментов, фотодокументов.</w:t>
      </w:r>
    </w:p>
    <w:p w:rsidR="00F00BFE" w:rsidRPr="00F00BFE" w:rsidRDefault="00F00BFE" w:rsidP="00F00BFE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</w:t>
      </w:r>
      <w:r w:rsidRPr="00F00B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F0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объяснением следует понимать словесное истолкование закономерностей, существенных свойств изучаемого объекта, отдельных понятий, явлений. Объяснение - это монологическая форма изложения. Объяснение характеризуется тем, что оно носит доказательный характер и направлено на выявление существенных сторон предметов и явлений, характера и последовательности событий, на раскрытие сущности отдельных понятий, правил, законов.</w:t>
      </w:r>
    </w:p>
    <w:p w:rsidR="00F00BFE" w:rsidRPr="00F00BFE" w:rsidRDefault="00F00BFE" w:rsidP="00F00BFE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</w:t>
      </w:r>
      <w:r w:rsidRPr="00F00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</w:t>
      </w:r>
      <w:r w:rsidRPr="00F0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диалогический метод обучения, при котором учитель путем постановки тщательно продуманной системы вопросов подводит учеников к пониманию нового материала или проверяет усвоение уже изученного. Беседа относится к наиболее распространенным методам дидактической работы.</w:t>
      </w:r>
    </w:p>
    <w:p w:rsidR="00F00BFE" w:rsidRPr="00F00BFE" w:rsidRDefault="00F00BFE" w:rsidP="00F00BFE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Лекция, как метод обучения представляет собой последовательное изложение учителем темы или проблемы, при котором раскрываются теоретические положения, законы, сообщаются факты, события и дается анализ их, раскрываются связи между ними.</w:t>
      </w:r>
    </w:p>
    <w:p w:rsidR="00F00BFE" w:rsidRPr="00F00BFE" w:rsidRDefault="00F00BFE" w:rsidP="00F00BFE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дискуссии. Применяют по вопросам, требующим размышлений, добиваюсь, на своих уроках, чтобы учащиеся могли свободно высказывать свое мнение и внимательно слушать мнение выступающих.</w:t>
      </w:r>
    </w:p>
    <w:p w:rsidR="00F00BFE" w:rsidRPr="00F00BFE" w:rsidRDefault="00F00BFE" w:rsidP="00F00BFE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самостоятельной работы с учебником. С целью лучшего выявления логической структуры нового материала дается задание самостоятельно составить план рассказа учителя или план-конспект с выполнением установки: минимум текста - максимум информации. Используя этот план-конспект, учащиеся всегда успешно воспроизводят содержание темы при проверке домашнего задания. Умение конспектировать, составлять план рассказа, ответа, комментированное чтение литературы, отыскивание в нем главной мысли, работа со справочниками, научно-популярной литературой помогают формированию у учащихся теоретического и образно-предметного мышления при анализе и обобще</w:t>
      </w:r>
      <w:r w:rsidR="0010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закономерностей природы</w:t>
      </w:r>
      <w:proofErr w:type="gramStart"/>
      <w:r w:rsidR="0010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00BFE" w:rsidRPr="00F00BFE" w:rsidRDefault="00F00BFE" w:rsidP="00F00BFE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самостоятельной работы с дидактическими материалами</w:t>
      </w:r>
      <w:r w:rsidRPr="00F00B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00BFE" w:rsidRPr="00F00BFE" w:rsidRDefault="00F00BFE" w:rsidP="00F00BFE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Организуют самостоятельную работу следующим образом: дается классу конкретное учебное задание. Пытаясь довести его до сознания каждого учащегося. Здесь есть свои требования:</w:t>
      </w:r>
    </w:p>
    <w:p w:rsidR="00F00BFE" w:rsidRPr="00F00BFE" w:rsidRDefault="00F00BFE" w:rsidP="00F00BFE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нужно воспринимать зрительно (на слух задания воспринимаются неточно, детали быстро забываются, учащиеся вынуждены часто переспрашивать);</w:t>
      </w:r>
    </w:p>
    <w:p w:rsidR="00F00BFE" w:rsidRPr="00F00BFE" w:rsidRDefault="00F00BFE" w:rsidP="00F00BFE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как можно меньше времени тратить на запись текста задания.</w:t>
      </w:r>
    </w:p>
    <w:p w:rsidR="00F00BFE" w:rsidRPr="00F00BFE" w:rsidRDefault="00F00BFE" w:rsidP="00F00BFE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этой цели хорошо подходят тетради на печатной основе и сборники заданий для учащихся. Многие учителя, пользуются самодельными раздаточными</w:t>
      </w:r>
      <w:r w:rsidR="0010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дидактическими материалами</w:t>
      </w:r>
      <w:proofErr w:type="gramStart"/>
      <w:r w:rsidR="0010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0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условно делят на три типа:</w:t>
      </w:r>
    </w:p>
    <w:p w:rsidR="00F00BFE" w:rsidRPr="00F00BFE" w:rsidRDefault="00F00BFE" w:rsidP="00F00BFE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материалы для самостоятельной работы учащихся с целью восприятия и осмысления, новых знаний без предварительного объяснения их учителем:</w:t>
      </w:r>
    </w:p>
    <w:p w:rsidR="00F00BFE" w:rsidRPr="00F00BFE" w:rsidRDefault="00F00BFE" w:rsidP="00F00BFE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с заданием преобразовать текст учебника в таблицу или план;</w:t>
      </w:r>
    </w:p>
    <w:p w:rsidR="00F00BFE" w:rsidRPr="00F00BFE" w:rsidRDefault="00F00BFE" w:rsidP="00F00BFE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с заданием преобразовать рисунки, схемы в словесные ответы;</w:t>
      </w:r>
    </w:p>
    <w:p w:rsidR="00F00BFE" w:rsidRPr="00F00BFE" w:rsidRDefault="00F00BFE" w:rsidP="00F00BFE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с заданием для самонаблюдения, наблюдения демонстрационных наглядных пособий.</w:t>
      </w:r>
    </w:p>
    <w:p w:rsidR="00F00BFE" w:rsidRPr="00F00BFE" w:rsidRDefault="00F00BFE" w:rsidP="00F00BFE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материалы для самостоятельной работы учащихся с целью закрепления и применения знаний и умений</w:t>
      </w:r>
      <w:r w:rsidRPr="00F00B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F00BFE" w:rsidRPr="00F00BFE" w:rsidRDefault="00F00BFE" w:rsidP="00F00BFE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карточка с вопросами для размышлений;</w:t>
      </w:r>
    </w:p>
    <w:p w:rsidR="00F00BFE" w:rsidRPr="00F00BFE" w:rsidRDefault="00F00BFE" w:rsidP="00F00BFE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с расчетной задачей;</w:t>
      </w:r>
    </w:p>
    <w:p w:rsidR="00F00BFE" w:rsidRPr="00F00BFE" w:rsidRDefault="00F00BFE" w:rsidP="00F00BFE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с заданием выполнить рисунок.</w:t>
      </w:r>
    </w:p>
    <w:p w:rsidR="00F00BFE" w:rsidRPr="00F00BFE" w:rsidRDefault="00F00BFE" w:rsidP="00F00BFE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материалы для самостоятельной работы учащихся с целью контроля знаний и умений.</w:t>
      </w:r>
    </w:p>
    <w:p w:rsidR="00F00BFE" w:rsidRPr="00F00BFE" w:rsidRDefault="00F00BFE" w:rsidP="00F00BFE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с немым рисунком;</w:t>
      </w:r>
    </w:p>
    <w:p w:rsidR="00F00BFE" w:rsidRPr="00F00BFE" w:rsidRDefault="00F00BFE" w:rsidP="00F00BFE">
      <w:pPr>
        <w:shd w:val="clear" w:color="auto" w:fill="FFFFFF"/>
        <w:spacing w:before="16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тестовые задания.</w:t>
      </w:r>
    </w:p>
    <w:p w:rsidR="00F00BFE" w:rsidRPr="00F00BFE" w:rsidRDefault="00F00BFE" w:rsidP="00F00BFE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методы.</w:t>
      </w:r>
    </w:p>
    <w:p w:rsidR="00F00BFE" w:rsidRPr="00F00BFE" w:rsidRDefault="00F00BFE" w:rsidP="00F00BFE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методы обучения основаны на практической деятельности учеников. Этими методами формируются практические умения и навыки. К практическим методам относятся упражнения, лабораторные и практические работы.</w:t>
      </w:r>
    </w:p>
    <w:p w:rsidR="00F00BFE" w:rsidRPr="00F00BFE" w:rsidRDefault="00F00BFE" w:rsidP="00F00BFE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Упражнения. Под данным методом понимают повторное (многократное) выполнение умственного или практического действия с целью овладения или повышения его качества.</w:t>
      </w:r>
    </w:p>
    <w:p w:rsidR="00F00BFE" w:rsidRPr="00F00BFE" w:rsidRDefault="00F00BFE" w:rsidP="00F00BFE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Творческие работы. Выполнение творческих работ является важным средством развития творческих способностей учеников, формирования навыков целенаправленной самостоятельной работы, расширения и углубления знаний, умения использовать их при выполнении конкретных задач.</w:t>
      </w:r>
    </w:p>
    <w:p w:rsidR="00F00BFE" w:rsidRPr="00F00BFE" w:rsidRDefault="00F00BFE" w:rsidP="00F00BFE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Лабораторные работы - это проведение учениками по заданию учителя опытов с использованием приборов, применением инструментов и других технических приспособлений, т.е. это изучение учениками каких-либо явлений с помощью специального оборудования.</w:t>
      </w:r>
    </w:p>
    <w:p w:rsidR="00F00BFE" w:rsidRPr="00F00BFE" w:rsidRDefault="00F00BFE" w:rsidP="00F00BFE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 - это основной вид учебных занятий, направленный на формирование учебных и пр</w:t>
      </w:r>
      <w:r w:rsidR="0010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актических умений и навыков</w:t>
      </w:r>
      <w:r w:rsidRPr="00F0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0BFE" w:rsidRPr="00F00BFE" w:rsidRDefault="00F00BFE" w:rsidP="00F00BFE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методы обучения.</w:t>
      </w:r>
    </w:p>
    <w:p w:rsidR="00F00BFE" w:rsidRPr="00F00BFE" w:rsidRDefault="00F00BFE" w:rsidP="00F00BFE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такие методы, при которых усвоение учебного материала находится в существенной зависимости от применяемых в процессе обучения наглядного пособия и технических средств. Наглядные методы используются во взаимосвязи со словесными и практическими методами обучения. Наглядные методы обучения условно можно подразделить на две большие группы: метод иллюстраций и метод демонстраций.</w:t>
      </w:r>
    </w:p>
    <w:p w:rsidR="00F00BFE" w:rsidRPr="00F00BFE" w:rsidRDefault="00F00BFE" w:rsidP="00F00BFE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иллюстраций предполагает показ ученикам иллюстрированных пособий: плакатов, таблиц, картин, карт, зарисовок на доске и др.</w:t>
      </w:r>
    </w:p>
    <w:p w:rsidR="00F00BFE" w:rsidRPr="00F00BFE" w:rsidRDefault="00F00BFE" w:rsidP="00F00BFE">
      <w:pPr>
        <w:shd w:val="clear" w:color="auto" w:fill="FFFFFF"/>
        <w:spacing w:before="16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демонстраций обычно связан с демонстрацией приборов, опытов, технических установок, кинофильмов, диафильмов и др.</w:t>
      </w:r>
    </w:p>
    <w:p w:rsidR="00375C8D" w:rsidRPr="00375C8D" w:rsidRDefault="00375C8D" w:rsidP="00375C8D">
      <w:pPr>
        <w:shd w:val="clear" w:color="auto" w:fill="FFFFFF"/>
        <w:spacing w:before="168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75C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Заключение</w:t>
      </w:r>
    </w:p>
    <w:p w:rsidR="00375C8D" w:rsidRPr="00375C8D" w:rsidRDefault="00375C8D" w:rsidP="00375C8D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 активность школьника выражается в стремлении учиться, преодолевая трудности на пути приобретения знаний, в приложении максимума собственных волевых усилий и энергии в умственной работе. Речь идёт не только о внешней активности (поднятие рук, переписывание и т.п.), а главным образом о внутренней, мыслительной активности учащихся, о творческом мышлении.</w:t>
      </w:r>
    </w:p>
    <w:p w:rsidR="00375C8D" w:rsidRPr="00375C8D" w:rsidRDefault="00375C8D" w:rsidP="00375C8D">
      <w:pPr>
        <w:shd w:val="clear" w:color="auto" w:fill="FFFFFF"/>
        <w:spacing w:before="16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 активность - качество неврождённое и непостоянное, она динамически развивается, может прогрессировать и регрессировать воздействием школы, товарищей, семьи и других факторов. На уровень активности сильно влияет отношение учителя и стиль его общения с учащимися на уроке, успеваемость и настроение самого учащегося. Поэтому у одного и того же ученика на различных уроках познавательная активность резко меняется в зависимости от того, какой учитель учит, чему учит и как учит, как он умеет активизировать класс.</w:t>
      </w:r>
    </w:p>
    <w:p w:rsidR="00375C8D" w:rsidRDefault="00375C8D" w:rsidP="00375C8D">
      <w:pPr>
        <w:shd w:val="clear" w:color="auto" w:fill="FFFFFF"/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75C8D" w:rsidRDefault="00375C8D" w:rsidP="00375C8D">
      <w:pPr>
        <w:shd w:val="clear" w:color="auto" w:fill="FFFFFF"/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75C8D" w:rsidRPr="00375C8D" w:rsidRDefault="00375C8D" w:rsidP="00375C8D">
      <w:pPr>
        <w:shd w:val="clear" w:color="auto" w:fill="FFFFFF"/>
        <w:spacing w:before="168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75C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Список источников</w:t>
      </w:r>
    </w:p>
    <w:p w:rsidR="00375C8D" w:rsidRPr="00375C8D" w:rsidRDefault="00375C8D" w:rsidP="00375C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75C8D" w:rsidRPr="00375C8D" w:rsidRDefault="00375C8D" w:rsidP="00375C8D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1.Кохановский, В.П.</w:t>
      </w:r>
      <w:r w:rsidRPr="0037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 философии науки / В.П. </w:t>
      </w:r>
      <w:proofErr w:type="spellStart"/>
      <w:r w:rsidRPr="0037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Кохановский</w:t>
      </w:r>
      <w:proofErr w:type="spellEnd"/>
      <w:r w:rsidRPr="0037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М.: Феникс, 2007. - 608 </w:t>
      </w:r>
      <w:proofErr w:type="gramStart"/>
      <w:r w:rsidRPr="0037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7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5C8D" w:rsidRPr="00375C8D" w:rsidRDefault="00375C8D" w:rsidP="00375C8D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37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Философский энциклопедический словарь / под ред. Е.Ф. </w:t>
      </w:r>
      <w:proofErr w:type="spellStart"/>
      <w:r w:rsidRPr="0037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Губский</w:t>
      </w:r>
      <w:proofErr w:type="spellEnd"/>
      <w:r w:rsidRPr="0037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Г.В. Кораблева, В.А. </w:t>
      </w:r>
      <w:proofErr w:type="spellStart"/>
      <w:r w:rsidRPr="0037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Лутченко</w:t>
      </w:r>
      <w:proofErr w:type="spellEnd"/>
      <w:r w:rsidRPr="0037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ИНФРА-М, 1988. - 576 с.</w:t>
      </w:r>
    </w:p>
    <w:p w:rsidR="00375C8D" w:rsidRPr="00375C8D" w:rsidRDefault="00375C8D" w:rsidP="00375C8D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3.Алексеев, П.В.</w:t>
      </w:r>
      <w:r w:rsidRPr="0037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Теория познания и диалектика. / П.В. Алексеев, А.В. Панин - М.: Высшая школа, 1991. - 383 </w:t>
      </w:r>
      <w:proofErr w:type="gramStart"/>
      <w:r w:rsidRPr="0037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7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5C8D" w:rsidRPr="00375C8D" w:rsidRDefault="00375C8D" w:rsidP="00375C8D">
      <w:pPr>
        <w:shd w:val="clear" w:color="auto" w:fill="FFFFFF"/>
        <w:spacing w:before="16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4.Воронин, А.С.</w:t>
      </w:r>
      <w:r w:rsidRPr="0037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Словарь терминов по общей и социальной педагогике / А.С. Воронин - М.: Наука, 2006 г. - 259 </w:t>
      </w:r>
      <w:proofErr w:type="gramStart"/>
      <w:r w:rsidRPr="0037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7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0BFE" w:rsidRPr="00375C8D" w:rsidRDefault="00375C8D" w:rsidP="00375C8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75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5.Калмыкова, З.И</w:t>
      </w:r>
      <w:r w:rsidRPr="00375C8D">
        <w:rPr>
          <w:rFonts w:ascii="Times New Roman" w:hAnsi="Times New Roman" w:cs="Times New Roman"/>
          <w:color w:val="000000"/>
          <w:sz w:val="28"/>
          <w:szCs w:val="28"/>
        </w:rPr>
        <w:t>. Зависимость уровня усвоения знаний от активности учащихся в обучении // Современная педагогика. - 2000. - №7. - С. 18 -25.</w:t>
      </w:r>
    </w:p>
    <w:p w:rsidR="00375C8D" w:rsidRPr="00375C8D" w:rsidRDefault="00375C8D" w:rsidP="00375C8D">
      <w:pPr>
        <w:rPr>
          <w:rFonts w:ascii="Times New Roman" w:hAnsi="Times New Roman" w:cs="Times New Roman"/>
          <w:sz w:val="28"/>
          <w:szCs w:val="28"/>
        </w:rPr>
      </w:pPr>
      <w:r w:rsidRPr="00375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6.Щукина, Г.И.</w:t>
      </w:r>
      <w:r w:rsidRPr="00375C8D">
        <w:rPr>
          <w:rFonts w:ascii="Times New Roman" w:hAnsi="Times New Roman" w:cs="Times New Roman"/>
          <w:color w:val="000000"/>
          <w:sz w:val="28"/>
          <w:szCs w:val="28"/>
        </w:rPr>
        <w:t xml:space="preserve"> Активизация познавательной деятельности учащихся в учебном процессе / Г.И. Щукина. - М.: Просвещение, 1979. - 270 </w:t>
      </w:r>
      <w:proofErr w:type="gramStart"/>
      <w:r w:rsidRPr="00375C8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75C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375C8D" w:rsidRPr="00375C8D" w:rsidSect="0087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F00BFE"/>
    <w:rsid w:val="00105D3C"/>
    <w:rsid w:val="00375C8D"/>
    <w:rsid w:val="00876095"/>
    <w:rsid w:val="00AA490E"/>
    <w:rsid w:val="00F0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3725">
                          <w:marLeft w:val="0"/>
                          <w:marRight w:val="245"/>
                          <w:marTop w:val="0"/>
                          <w:marBottom w:val="4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5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47793">
                          <w:marLeft w:val="0"/>
                          <w:marRight w:val="245"/>
                          <w:marTop w:val="0"/>
                          <w:marBottom w:val="4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7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29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88689">
                          <w:marLeft w:val="0"/>
                          <w:marRight w:val="245"/>
                          <w:marTop w:val="0"/>
                          <w:marBottom w:val="4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2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2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3092">
                          <w:marLeft w:val="0"/>
                          <w:marRight w:val="245"/>
                          <w:marTop w:val="0"/>
                          <w:marBottom w:val="4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67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2157">
                          <w:marLeft w:val="0"/>
                          <w:marRight w:val="245"/>
                          <w:marTop w:val="0"/>
                          <w:marBottom w:val="4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5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9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0365">
                          <w:marLeft w:val="0"/>
                          <w:marRight w:val="245"/>
                          <w:marTop w:val="0"/>
                          <w:marBottom w:val="4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9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2013-08-31T14:08:00Z</dcterms:created>
  <dcterms:modified xsi:type="dcterms:W3CDTF">2013-08-31T14:22:00Z</dcterms:modified>
</cp:coreProperties>
</file>